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1" w:rsidRPr="00A164F1" w:rsidRDefault="00A164F1" w:rsidP="00A164F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A164F1">
        <w:rPr>
          <w:rFonts w:eastAsia="Calibri" w:cs="Calibri"/>
          <w:sz w:val="24"/>
          <w:szCs w:val="24"/>
          <w:lang w:eastAsia="ar-SA"/>
        </w:rPr>
        <w:t xml:space="preserve">Приложение № 6 </w:t>
      </w:r>
    </w:p>
    <w:p w:rsidR="00A164F1" w:rsidRPr="00A164F1" w:rsidRDefault="00A164F1" w:rsidP="00A164F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A164F1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A164F1" w:rsidRPr="00A164F1" w:rsidRDefault="00A164F1" w:rsidP="00A164F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A164F1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A164F1" w:rsidRPr="00A164F1" w:rsidRDefault="00A164F1" w:rsidP="00A164F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A164F1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C10601" w:rsidRPr="00064C7B" w:rsidRDefault="00C10601" w:rsidP="00C10601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ПОЛОЖЕНИЕ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 xml:space="preserve">Республиканского конкурса музыкально-исполнительского 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 xml:space="preserve">мастерства выпускников 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iCs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smartTag w:uri="urn:schemas-microsoft-com:office:smarttags" w:element="place">
        <w:r w:rsidRPr="00A164F1">
          <w:rPr>
            <w:rFonts w:eastAsia="Times New Roman" w:cs="Times New Roman"/>
            <w:b/>
            <w:szCs w:val="28"/>
            <w:lang w:eastAsia="ru-RU"/>
          </w:rPr>
          <w:t>I.</w:t>
        </w:r>
      </w:smartTag>
      <w:r w:rsidRPr="00A164F1">
        <w:rPr>
          <w:rFonts w:eastAsia="Times New Roman" w:cs="Times New Roman"/>
          <w:b/>
          <w:szCs w:val="28"/>
          <w:lang w:eastAsia="ru-RU"/>
        </w:rPr>
        <w:t xml:space="preserve"> Общие положения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Настоящее положение определяет цели, порядок проведения, содержание, категории участников Республиканского конкурса музыкально-исполнительского мастерства выпускников (далее Конкурс)в 2023-2024  учебном году.</w:t>
      </w:r>
    </w:p>
    <w:p w:rsidR="00A164F1" w:rsidRPr="00A164F1" w:rsidRDefault="00A164F1" w:rsidP="00A164F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Дата проведения Конкурса: 06-11 март</w:t>
      </w:r>
      <w:r w:rsidRPr="00A164F1">
        <w:rPr>
          <w:rFonts w:eastAsia="Times New Roman" w:cs="Times New Roman"/>
          <w:b/>
          <w:bCs/>
          <w:szCs w:val="28"/>
          <w:lang w:eastAsia="ru-RU"/>
        </w:rPr>
        <w:t>а 2024 года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Учредитель Конкурса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Министерство культуры, печати и по делам национальностей Республики Марий Эл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 w:rsidRPr="00A164F1">
        <w:rPr>
          <w:rFonts w:eastAsia="Times New Roman" w:cs="Times New Roman"/>
          <w:b/>
          <w:iCs/>
          <w:szCs w:val="24"/>
          <w:lang w:eastAsia="ru-RU"/>
        </w:rPr>
        <w:t>Организация-исполнитель</w:t>
      </w:r>
    </w:p>
    <w:p w:rsidR="00A164F1" w:rsidRPr="00A164F1" w:rsidRDefault="00A164F1" w:rsidP="00A164F1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Республиканский</w:t>
      </w:r>
      <w:r w:rsidRPr="00A164F1">
        <w:rPr>
          <w:rFonts w:eastAsia="Times New Roman" w:cs="Times New Roman"/>
          <w:iCs/>
          <w:szCs w:val="28"/>
          <w:lang w:eastAsia="ru-RU"/>
        </w:rPr>
        <w:t xml:space="preserve"> ресурсный учебно-методический центр развития художественного образования «Камертон»колледжа культуры и искусств имени И.С. Палантая (далее РУМЦ «Камертон»):</w:t>
      </w:r>
    </w:p>
    <w:p w:rsidR="00A164F1" w:rsidRPr="00A164F1" w:rsidRDefault="00A164F1" w:rsidP="00A164F1">
      <w:pPr>
        <w:numPr>
          <w:ilvl w:val="0"/>
          <w:numId w:val="13"/>
        </w:numPr>
        <w:tabs>
          <w:tab w:val="left" w:pos="426"/>
        </w:tabs>
        <w:spacing w:after="0" w:line="240" w:lineRule="auto"/>
        <w:ind w:hanging="108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координирует исполнение календаря проведения Конкурса;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обеспечивает содержательное соответствие всех мероприятий Конкурса его целям;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 xml:space="preserve">координирует проведение всех этапов Конкурса; 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обеспечивает подготовку, организацию  и проведение заключительного тура  Конкурса;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организует проведение торжественной церемонии награждения победителей;</w:t>
      </w:r>
    </w:p>
    <w:p w:rsidR="00A164F1" w:rsidRPr="00A164F1" w:rsidRDefault="00A164F1" w:rsidP="00A164F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 xml:space="preserve">готовит аналитический отчет об итогах Конкурса. 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A164F1" w:rsidRPr="00A164F1" w:rsidRDefault="00A164F1" w:rsidP="00A164F1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A164F1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Pr="00A164F1">
        <w:rPr>
          <w:rFonts w:eastAsia="Times New Roman" w:cs="Times New Roman"/>
          <w:b/>
          <w:bCs/>
          <w:szCs w:val="28"/>
          <w:lang w:eastAsia="ru-RU"/>
        </w:rPr>
        <w:t xml:space="preserve">. Цели и </w:t>
      </w:r>
      <w:proofErr w:type="gramStart"/>
      <w:r w:rsidRPr="00A164F1">
        <w:rPr>
          <w:rFonts w:eastAsia="Times New Roman" w:cs="Times New Roman"/>
          <w:b/>
          <w:bCs/>
          <w:szCs w:val="28"/>
          <w:lang w:eastAsia="ru-RU"/>
        </w:rPr>
        <w:t>задачи  Конкурса</w:t>
      </w:r>
      <w:proofErr w:type="gramEnd"/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szCs w:val="24"/>
          <w:lang w:eastAsia="ru-RU"/>
        </w:rPr>
        <w:t>формирование профессионально - направленной мотивации учащихся;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A164F1">
        <w:rPr>
          <w:rFonts w:eastAsia="Times New Roman" w:cs="Times New Roman"/>
          <w:iCs/>
          <w:szCs w:val="24"/>
          <w:lang w:eastAsia="ru-RU"/>
        </w:rPr>
        <w:t>профориентационная</w:t>
      </w:r>
      <w:proofErr w:type="spellEnd"/>
      <w:r w:rsidRPr="00A164F1">
        <w:rPr>
          <w:rFonts w:eastAsia="Times New Roman" w:cs="Times New Roman"/>
          <w:iCs/>
          <w:szCs w:val="24"/>
          <w:lang w:eastAsia="ru-RU"/>
        </w:rPr>
        <w:t xml:space="preserve"> деятельность;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пропаганда классической и современной музыки;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поддержка наиболее одаренных и талантливых исполнителей;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szCs w:val="24"/>
          <w:lang w:eastAsia="ru-RU"/>
        </w:rPr>
        <w:t>ориентация подрастающего поколения на профессиональное образование;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164F1">
        <w:rPr>
          <w:rFonts w:eastAsia="Times New Roman" w:cs="Times New Roman"/>
          <w:szCs w:val="24"/>
          <w:lang w:eastAsia="ru-RU"/>
        </w:rPr>
        <w:t>активизация итоговой активности среди учащихся выпускных классов ДМШ, ДШИ;</w:t>
      </w:r>
    </w:p>
    <w:p w:rsidR="00A164F1" w:rsidRPr="00A164F1" w:rsidRDefault="00A164F1" w:rsidP="00A164F1">
      <w:pPr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iCs/>
          <w:szCs w:val="24"/>
          <w:lang w:eastAsia="ru-RU"/>
        </w:rPr>
      </w:pPr>
      <w:r w:rsidRPr="00A164F1">
        <w:rPr>
          <w:rFonts w:eastAsia="Times New Roman" w:cs="Times New Roman"/>
          <w:iCs/>
          <w:szCs w:val="24"/>
          <w:lang w:eastAsia="ru-RU"/>
        </w:rPr>
        <w:t>сохранение и преумножение традиций музыкально-педагогической и исполнительской школ.</w:t>
      </w:r>
    </w:p>
    <w:p w:rsidR="002267B0" w:rsidRDefault="002267B0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val="en-US" w:eastAsia="ru-RU"/>
        </w:rPr>
        <w:lastRenderedPageBreak/>
        <w:t>III</w:t>
      </w:r>
      <w:r w:rsidRPr="00A164F1">
        <w:rPr>
          <w:rFonts w:eastAsia="Times New Roman" w:cs="Times New Roman"/>
          <w:b/>
          <w:szCs w:val="28"/>
          <w:lang w:eastAsia="ru-RU"/>
        </w:rPr>
        <w:t>. Условия и порядок проведения Конкурса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Конкурс проводится ежегодно в дистанционном формате.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 конкурсе принимают участие:</w:t>
      </w:r>
    </w:p>
    <w:p w:rsidR="00A164F1" w:rsidRPr="00A164F1" w:rsidRDefault="00A164F1" w:rsidP="00A164F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выпускники ДШИ, ДМШ Республики Марий Эл;</w:t>
      </w:r>
    </w:p>
    <w:p w:rsidR="00A164F1" w:rsidRPr="00A164F1" w:rsidRDefault="00A164F1" w:rsidP="00A164F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выпускники Национальной гимназии искусств колледжа культуры и искусств имени И.С. Палантая;</w:t>
      </w:r>
    </w:p>
    <w:p w:rsidR="00A164F1" w:rsidRPr="00A164F1" w:rsidRDefault="00A164F1" w:rsidP="00A164F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воспитанники творческих студий в возрасте 15-17 лет при организациях любой формы собственности;</w:t>
      </w:r>
    </w:p>
    <w:p w:rsidR="00A164F1" w:rsidRPr="00A164F1" w:rsidRDefault="00A164F1" w:rsidP="00A164F1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выпускники прошлых лет, желающие продолжить профессиональное обучение. 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4"/>
          <w:lang w:eastAsia="ru-RU"/>
        </w:rPr>
        <w:t>Конкурс проводится в 1 тур</w:t>
      </w:r>
      <w:r w:rsidRPr="00A164F1">
        <w:rPr>
          <w:rFonts w:eastAsia="Times New Roman" w:cs="Times New Roman"/>
          <w:b/>
          <w:szCs w:val="24"/>
          <w:lang w:eastAsia="ru-RU"/>
        </w:rPr>
        <w:t xml:space="preserve"> с </w:t>
      </w:r>
      <w:r w:rsidRPr="00A164F1">
        <w:rPr>
          <w:rFonts w:eastAsia="Times New Roman" w:cs="Times New Roman"/>
          <w:b/>
          <w:szCs w:val="28"/>
          <w:lang w:eastAsia="ru-RU"/>
        </w:rPr>
        <w:t>6 по 11 март</w:t>
      </w:r>
      <w:r w:rsidRPr="00A164F1">
        <w:rPr>
          <w:rFonts w:eastAsia="Times New Roman" w:cs="Times New Roman"/>
          <w:b/>
          <w:bCs/>
          <w:szCs w:val="28"/>
          <w:lang w:eastAsia="ru-RU"/>
        </w:rPr>
        <w:t>а 2024 года</w:t>
      </w:r>
      <w:r w:rsidRPr="00A164F1">
        <w:rPr>
          <w:rFonts w:eastAsia="Times New Roman" w:cs="Times New Roman"/>
          <w:szCs w:val="28"/>
          <w:lang w:eastAsia="ru-RU"/>
        </w:rPr>
        <w:t>в РУМЦ «Камертон» (ул. Вознесенская, 49) дистанционно по видеозаписям. Награждение победителей и участников конкурса состоится в ГБПОУ РМЭ «Колледж культуры и искусств имени И.С. Палантая». Точная дата и время будут объявлены дополнительно.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164F1"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Pr="00A164F1">
        <w:rPr>
          <w:rFonts w:eastAsia="Times New Roman" w:cs="Times New Roman"/>
          <w:b/>
          <w:bCs/>
          <w:szCs w:val="28"/>
          <w:lang w:eastAsia="ru-RU"/>
        </w:rPr>
        <w:t>. Номинации и возрастные группы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Конкурс проводится по следующим </w:t>
      </w:r>
      <w:r w:rsidRPr="00A164F1">
        <w:rPr>
          <w:rFonts w:eastAsia="Times New Roman" w:cs="Times New Roman"/>
          <w:b/>
          <w:bCs/>
          <w:szCs w:val="28"/>
          <w:lang w:eastAsia="ru-RU"/>
        </w:rPr>
        <w:t>номинациям: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i/>
          <w:szCs w:val="28"/>
          <w:lang w:eastAsia="ru-RU"/>
        </w:rPr>
      </w:pPr>
      <w:r w:rsidRPr="00A164F1">
        <w:rPr>
          <w:rFonts w:eastAsia="Times New Roman" w:cs="Times New Roman"/>
          <w:i/>
          <w:szCs w:val="28"/>
          <w:lang w:eastAsia="ru-RU"/>
        </w:rPr>
        <w:t>Соло по видам инструментов: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Фортепиано;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Инструменты народного оркестра: 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- баян, аккордеон; 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домра, балалайка, гитара, гусли;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Оркестровые струнные инструменты (скрипка, виолончель);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Оркестровые духовые и ударные инструменты: 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медные духовые инструменты (труба, тромбон, валторна, туба);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деревянно-духовые инструменты (флейта, гобой, кларнет, фагот, саксофон);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Музыкальное искусство эстрады (электрогитара, бас-гитара, клавишные, ударные инструменты).</w:t>
      </w:r>
    </w:p>
    <w:p w:rsidR="00A164F1" w:rsidRPr="00A164F1" w:rsidRDefault="00A164F1" w:rsidP="00A164F1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Вокальное искусство (сольное пение):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академически вокал;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народный вокал;</w:t>
      </w:r>
    </w:p>
    <w:p w:rsidR="00A164F1" w:rsidRPr="00A164F1" w:rsidRDefault="00A164F1" w:rsidP="00A164F1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- эстрадный вокал.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Конкурс проводится без деления на возрастные группы.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ind w:left="180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val="en-US" w:eastAsia="ru-RU"/>
        </w:rPr>
        <w:t>V</w:t>
      </w:r>
      <w:r w:rsidRPr="00A164F1">
        <w:rPr>
          <w:rFonts w:eastAsia="Times New Roman" w:cs="Times New Roman"/>
          <w:b/>
          <w:szCs w:val="28"/>
          <w:lang w:eastAsia="ru-RU"/>
        </w:rPr>
        <w:t>. Программные требования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Все участники конкурса исполняют два разнохарактерных произведения (до 12 минут).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Выполнение программных требований для всех участников обязательно. Программа исполняется наизусть. Изменения заявленной программы не допускаются.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Видео</w:t>
      </w:r>
      <w:r w:rsidRPr="00A164F1">
        <w:rPr>
          <w:rFonts w:eastAsia="Times New Roman" w:cs="Times New Roman"/>
          <w:szCs w:val="28"/>
          <w:lang w:eastAsia="ru-RU"/>
        </w:rPr>
        <w:t xml:space="preserve"> должно быть снято в текущем учебном году и принимается только в виде ссылок ведущих на популярные </w:t>
      </w:r>
      <w:proofErr w:type="spellStart"/>
      <w:r w:rsidRPr="00A164F1">
        <w:rPr>
          <w:rFonts w:eastAsia="Times New Roman" w:cs="Times New Roman"/>
          <w:szCs w:val="28"/>
          <w:lang w:eastAsia="ru-RU"/>
        </w:rPr>
        <w:t>видеохостинги</w:t>
      </w:r>
      <w:proofErr w:type="spellEnd"/>
      <w:r w:rsidRPr="00A164F1">
        <w:rPr>
          <w:rFonts w:eastAsia="Times New Roman" w:cs="Times New Roman"/>
          <w:szCs w:val="28"/>
          <w:lang w:eastAsia="ru-RU"/>
        </w:rPr>
        <w:t xml:space="preserve">, например, </w:t>
      </w:r>
      <w:proofErr w:type="spellStart"/>
      <w:r w:rsidRPr="00A164F1">
        <w:rPr>
          <w:rFonts w:eastAsia="Times New Roman" w:cs="Times New Roman"/>
          <w:szCs w:val="28"/>
          <w:lang w:eastAsia="ru-RU"/>
        </w:rPr>
        <w:t>Яндекс</w:t>
      </w:r>
      <w:proofErr w:type="spellEnd"/>
      <w:r w:rsidRPr="00A164F1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A164F1">
        <w:rPr>
          <w:rFonts w:eastAsia="Times New Roman" w:cs="Times New Roman"/>
          <w:szCs w:val="28"/>
          <w:lang w:eastAsia="ru-RU"/>
        </w:rPr>
        <w:t>Google</w:t>
      </w:r>
      <w:proofErr w:type="spellEnd"/>
      <w:r w:rsidRPr="00A164F1">
        <w:rPr>
          <w:rFonts w:eastAsia="Times New Roman" w:cs="Times New Roman"/>
          <w:szCs w:val="28"/>
          <w:lang w:eastAsia="ru-RU"/>
        </w:rPr>
        <w:t xml:space="preserve"> диски, </w:t>
      </w:r>
      <w:r w:rsidRPr="00A164F1">
        <w:rPr>
          <w:rFonts w:eastAsia="Times New Roman" w:cs="Times New Roman"/>
          <w:szCs w:val="28"/>
          <w:lang w:val="en-US" w:eastAsia="ru-RU"/>
        </w:rPr>
        <w:t>R</w:t>
      </w:r>
      <w:proofErr w:type="spellStart"/>
      <w:r w:rsidRPr="00A164F1">
        <w:rPr>
          <w:rFonts w:eastAsia="Times New Roman" w:cs="Times New Roman"/>
          <w:szCs w:val="28"/>
          <w:lang w:eastAsia="ru-RU"/>
        </w:rPr>
        <w:t>utube</w:t>
      </w:r>
      <w:proofErr w:type="spellEnd"/>
      <w:r w:rsidRPr="00A164F1">
        <w:rPr>
          <w:rFonts w:eastAsia="Times New Roman" w:cs="Times New Roman"/>
          <w:szCs w:val="28"/>
          <w:lang w:eastAsia="ru-RU"/>
        </w:rPr>
        <w:t xml:space="preserve"> и др. На съемных носителях видео не принимается!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lastRenderedPageBreak/>
        <w:t>Обработка аудио сигнала видеосъемки - не допускается. Во время исполнения программы на видео должны быть видны руки, инструмент и лицо исполнителя.</w:t>
      </w:r>
    </w:p>
    <w:p w:rsidR="00A164F1" w:rsidRPr="00A164F1" w:rsidRDefault="00A164F1" w:rsidP="00A164F1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ind w:left="180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val="en-US" w:eastAsia="ru-RU"/>
        </w:rPr>
        <w:t>VI</w:t>
      </w:r>
      <w:r w:rsidRPr="00A164F1">
        <w:rPr>
          <w:rFonts w:eastAsia="Times New Roman" w:cs="Times New Roman"/>
          <w:b/>
          <w:szCs w:val="28"/>
          <w:lang w:eastAsia="ru-RU"/>
        </w:rPr>
        <w:t>. Жюри. Поощрения.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Члены жюри руководствуются при работе </w:t>
      </w:r>
      <w:r w:rsidRPr="00A164F1">
        <w:rPr>
          <w:rFonts w:eastAsia="Times New Roman" w:cs="Times New Roman"/>
          <w:b/>
          <w:szCs w:val="28"/>
          <w:lang w:eastAsia="ru-RU"/>
        </w:rPr>
        <w:t>Положением</w:t>
      </w:r>
      <w:r w:rsidRPr="00A164F1">
        <w:rPr>
          <w:rFonts w:eastAsia="Times New Roman" w:cs="Times New Roman"/>
          <w:szCs w:val="28"/>
          <w:lang w:eastAsia="ru-RU"/>
        </w:rPr>
        <w:t xml:space="preserve"> о работе жюри.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 состав жюри войдут ведущие преподаватели и музыканты РМЭ и РФ.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Количественный состав жюри не менее </w:t>
      </w:r>
      <w:r w:rsidRPr="00A164F1">
        <w:rPr>
          <w:rFonts w:eastAsia="Times New Roman" w:cs="Times New Roman"/>
          <w:b/>
          <w:szCs w:val="28"/>
          <w:lang w:eastAsia="ru-RU"/>
        </w:rPr>
        <w:t xml:space="preserve">7 </w:t>
      </w:r>
      <w:r w:rsidRPr="00A164F1">
        <w:rPr>
          <w:rFonts w:eastAsia="Times New Roman" w:cs="Times New Roman"/>
          <w:szCs w:val="28"/>
          <w:lang w:eastAsia="ru-RU"/>
        </w:rPr>
        <w:t>человек.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164F1">
        <w:rPr>
          <w:rFonts w:eastAsia="Times New Roman" w:cs="Times New Roman"/>
          <w:i/>
          <w:szCs w:val="28"/>
          <w:lang w:eastAsia="ru-RU"/>
        </w:rPr>
        <w:t xml:space="preserve">Члены жюри, ученики которых выступают на Конкурсе, не принимают участия в оценке их выступления. 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164F1">
        <w:rPr>
          <w:rFonts w:eastAsia="Times New Roman" w:cs="Times New Roman"/>
          <w:b/>
          <w:bCs/>
          <w:szCs w:val="28"/>
          <w:lang w:eastAsia="ru-RU"/>
        </w:rPr>
        <w:t>Для награждения предусмотрены  три  лауреатских места и место дипломанта в каждой номинации.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Жюри имеет право: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 xml:space="preserve">- </w:t>
      </w:r>
      <w:r w:rsidRPr="00A164F1">
        <w:rPr>
          <w:rFonts w:eastAsia="Times New Roman" w:cs="Times New Roman"/>
          <w:szCs w:val="28"/>
          <w:lang w:eastAsia="ru-RU"/>
        </w:rPr>
        <w:t>присуждать Гран–при;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 xml:space="preserve">- </w:t>
      </w:r>
      <w:r w:rsidRPr="00A164F1">
        <w:rPr>
          <w:rFonts w:eastAsia="Times New Roman" w:cs="Times New Roman"/>
          <w:szCs w:val="28"/>
          <w:lang w:eastAsia="ru-RU"/>
        </w:rPr>
        <w:t>присуждать не все призовые места;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-</w:t>
      </w:r>
      <w:r w:rsidRPr="00A164F1">
        <w:rPr>
          <w:rFonts w:eastAsia="Times New Roman" w:cs="Times New Roman"/>
          <w:szCs w:val="28"/>
          <w:lang w:eastAsia="ru-RU"/>
        </w:rPr>
        <w:t xml:space="preserve"> делить призовые места (в пределах призового фонда);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164F1">
        <w:rPr>
          <w:rFonts w:eastAsia="Times New Roman" w:cs="Times New Roman"/>
          <w:bCs/>
          <w:szCs w:val="28"/>
          <w:lang w:eastAsia="ru-RU"/>
        </w:rPr>
        <w:t>награждать дипломами наиболее ярких участников;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 w:val="24"/>
          <w:szCs w:val="24"/>
          <w:lang w:eastAsia="ru-RU"/>
        </w:rPr>
        <w:t>-</w:t>
      </w:r>
      <w:r w:rsidRPr="00A164F1">
        <w:rPr>
          <w:rFonts w:eastAsia="Times New Roman" w:cs="Times New Roman"/>
          <w:szCs w:val="28"/>
          <w:lang w:eastAsia="ru-RU"/>
        </w:rPr>
        <w:t xml:space="preserve"> награждать дипломами «Лучший концертмейстер».</w:t>
      </w:r>
    </w:p>
    <w:p w:rsidR="00A164F1" w:rsidRPr="00A164F1" w:rsidRDefault="00A164F1" w:rsidP="00A164F1">
      <w:pPr>
        <w:spacing w:after="0" w:line="240" w:lineRule="auto"/>
        <w:ind w:left="180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Решение жюри окончательное и пересмотру не подлежит.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21947" w:rsidRDefault="00C21947" w:rsidP="00C21947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A164F1" w:rsidRPr="00C21947" w:rsidRDefault="00C21947" w:rsidP="00C21947">
      <w:pPr>
        <w:suppressAutoHyphens/>
        <w:spacing w:after="0" w:line="240" w:lineRule="auto"/>
        <w:jc w:val="center"/>
        <w:rPr>
          <w:rFonts w:eastAsia="Calibri" w:cs="Calibri"/>
          <w:i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  <w:r w:rsidR="00A164F1" w:rsidRPr="00A164F1">
        <w:rPr>
          <w:rFonts w:eastAsia="Times New Roman" w:cs="Times New Roman"/>
          <w:i/>
          <w:szCs w:val="24"/>
          <w:lang w:eastAsia="ru-RU"/>
        </w:rPr>
        <w:t>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Заявки на участие в </w:t>
      </w:r>
      <w:r w:rsidRPr="00A164F1">
        <w:rPr>
          <w:rFonts w:eastAsia="Times New Roman" w:cs="Times New Roman"/>
          <w:b/>
          <w:szCs w:val="28"/>
          <w:lang w:eastAsia="ru-RU"/>
        </w:rPr>
        <w:t>Конкурсе</w:t>
      </w:r>
      <w:r w:rsidRPr="00A164F1">
        <w:rPr>
          <w:rFonts w:eastAsia="Times New Roman" w:cs="Times New Roman"/>
          <w:szCs w:val="28"/>
          <w:lang w:eastAsia="ru-RU"/>
        </w:rPr>
        <w:t xml:space="preserve"> принимаются </w:t>
      </w:r>
      <w:r w:rsidRPr="00A164F1">
        <w:rPr>
          <w:rFonts w:eastAsia="Times New Roman" w:cs="Times New Roman"/>
          <w:b/>
          <w:szCs w:val="28"/>
          <w:lang w:eastAsia="ru-RU"/>
        </w:rPr>
        <w:t>до 22 февраля 2024 года</w:t>
      </w:r>
      <w:r w:rsidRPr="00A164F1">
        <w:rPr>
          <w:rFonts w:eastAsia="Times New Roman" w:cs="Times New Roman"/>
          <w:szCs w:val="28"/>
          <w:lang w:eastAsia="ru-RU"/>
        </w:rPr>
        <w:t xml:space="preserve"> в РУМЦ «Камертон» </w:t>
      </w:r>
      <w:r w:rsidRPr="00A164F1">
        <w:rPr>
          <w:rFonts w:eastAsia="Times New Roman" w:cs="Times New Roman"/>
          <w:iCs/>
          <w:szCs w:val="28"/>
          <w:lang w:eastAsia="ru-RU"/>
        </w:rPr>
        <w:t xml:space="preserve">ГБПОУ РМЭ «Колледж культуры и искусств имени И.С. Палантая» </w:t>
      </w:r>
      <w:r w:rsidRPr="00A164F1">
        <w:rPr>
          <w:rFonts w:eastAsia="Times New Roman" w:cs="Times New Roman"/>
          <w:szCs w:val="28"/>
          <w:lang w:eastAsia="ru-RU"/>
        </w:rPr>
        <w:t xml:space="preserve">по адресу: 424031, РМЭ, г. Йошкар-Ола, ул. Вознесенская, 49, Тел. 8 (8362) 42-58-90, адрес электронной почты </w:t>
      </w:r>
      <w:hyperlink r:id="rId7" w:history="1">
        <w:r w:rsidRPr="00A164F1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camerton</w:t>
        </w:r>
        <w:r w:rsidRPr="00A164F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2009@</w:t>
        </w:r>
        <w:r w:rsidRPr="00A164F1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164F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164F1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Заявка подается на бумажном или электронном виде.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К заявке прикладываются:</w:t>
      </w:r>
    </w:p>
    <w:p w:rsidR="00A164F1" w:rsidRPr="00A164F1" w:rsidRDefault="00A164F1" w:rsidP="00A164F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ксерокопию свидетельства о рождении/паспорта;</w:t>
      </w:r>
    </w:p>
    <w:p w:rsidR="00A164F1" w:rsidRPr="00A164F1" w:rsidRDefault="00A164F1" w:rsidP="00A164F1">
      <w:pPr>
        <w:numPr>
          <w:ilvl w:val="0"/>
          <w:numId w:val="17"/>
        </w:numPr>
        <w:tabs>
          <w:tab w:val="left" w:pos="720"/>
          <w:tab w:val="num" w:pos="960"/>
          <w:tab w:val="num" w:pos="162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согласие участника на обработку персональных данных (оригинал);</w:t>
      </w:r>
    </w:p>
    <w:p w:rsidR="00A164F1" w:rsidRPr="00A164F1" w:rsidRDefault="00A164F1" w:rsidP="00A164F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ксерокопия документа, подтверждающего оплату за участие в Конкурсе.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164F1">
        <w:rPr>
          <w:rFonts w:eastAsia="Times New Roman" w:cs="Times New Roman"/>
          <w:b/>
          <w:bCs/>
          <w:szCs w:val="28"/>
          <w:lang w:val="en-US" w:eastAsia="ru-RU"/>
        </w:rPr>
        <w:t>VII</w:t>
      </w:r>
      <w:r w:rsidRPr="00A164F1">
        <w:rPr>
          <w:rFonts w:eastAsia="Times New Roman" w:cs="Times New Roman"/>
          <w:b/>
          <w:bCs/>
          <w:szCs w:val="28"/>
          <w:lang w:eastAsia="ru-RU"/>
        </w:rPr>
        <w:t>. Финансовые условия Конкурса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Вступительный взнос участников конкурса: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Солисты – 1000 рублей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Взнос необходимо перечислить до </w:t>
      </w:r>
      <w:r w:rsidRPr="00A164F1">
        <w:rPr>
          <w:rFonts w:eastAsia="Times New Roman" w:cs="Times New Roman"/>
          <w:b/>
          <w:szCs w:val="28"/>
          <w:lang w:eastAsia="ru-RU"/>
        </w:rPr>
        <w:t xml:space="preserve">22 февраля 2024  года </w:t>
      </w:r>
      <w:r w:rsidRPr="00A164F1">
        <w:rPr>
          <w:rFonts w:eastAsia="Times New Roman" w:cs="Times New Roman"/>
          <w:szCs w:val="28"/>
          <w:lang w:eastAsia="ru-RU"/>
        </w:rPr>
        <w:t>по безналичному расчету.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Проезд, проживание и питание участников </w:t>
      </w:r>
      <w:r w:rsidRPr="00A164F1">
        <w:rPr>
          <w:rFonts w:eastAsia="Times New Roman" w:cs="Times New Roman"/>
          <w:bCs/>
          <w:szCs w:val="28"/>
          <w:lang w:eastAsia="ru-RU"/>
        </w:rPr>
        <w:t xml:space="preserve">конкурса </w:t>
      </w:r>
      <w:r w:rsidRPr="00A164F1">
        <w:rPr>
          <w:rFonts w:eastAsia="Times New Roman" w:cs="Times New Roman"/>
          <w:szCs w:val="28"/>
          <w:lang w:eastAsia="ru-RU"/>
        </w:rPr>
        <w:t>оплачивает направляющая сторона.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ВНИМАНИЕ!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Участники, не предоставившие заявку в срок до 22 февраля 2024 года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A164F1">
        <w:rPr>
          <w:rFonts w:eastAsia="Times New Roman" w:cs="Times New Roman"/>
          <w:b/>
          <w:szCs w:val="28"/>
          <w:lang w:eastAsia="ru-RU"/>
        </w:rPr>
        <w:t>или предоставившие её с нарушением требований данного Положения,</w:t>
      </w:r>
      <w:proofErr w:type="gramEnd"/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к участию в Конкурсе не допускаются.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10601" w:rsidRPr="00A164F1" w:rsidRDefault="00C1060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>ЗАЯВКА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164F1">
        <w:rPr>
          <w:rFonts w:eastAsia="Times New Roman" w:cs="Times New Roman"/>
          <w:b/>
          <w:szCs w:val="28"/>
          <w:lang w:eastAsia="ru-RU"/>
        </w:rPr>
        <w:t xml:space="preserve">участника Республиканского конкурса музыкально-исполнительского мастерства выпускников 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1. Ф.И. участника ______________________________________________________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2. Ф.И.О. и телефон родителя (законного представителя) участника конкурса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3. Учебное заведение 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4. Класс ______________________________________________________________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5. Номинация 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6. Инструмент 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7. Преподаватель (Ф.И.О. полностью с указанием регалий) 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_____________________________________________________________________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8. Телефон преподавателя 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9. Концертмейстер (Ф.И.О. полностью с указанием регалий) 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A164F1">
        <w:rPr>
          <w:rFonts w:eastAsia="Times New Roman" w:cs="Times New Roman"/>
          <w:iCs/>
          <w:szCs w:val="28"/>
          <w:lang w:eastAsia="ru-RU"/>
        </w:rPr>
        <w:t>_____________________________________________________________________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bCs/>
          <w:szCs w:val="28"/>
          <w:lang w:eastAsia="ru-RU"/>
        </w:rPr>
        <w:t>10. Программ</w:t>
      </w:r>
      <w:proofErr w:type="gramStart"/>
      <w:r w:rsidRPr="00A164F1">
        <w:rPr>
          <w:rFonts w:eastAsia="Times New Roman" w:cs="Times New Roman"/>
          <w:bCs/>
          <w:szCs w:val="28"/>
          <w:lang w:eastAsia="ru-RU"/>
        </w:rPr>
        <w:t>а</w:t>
      </w:r>
      <w:r w:rsidRPr="00A164F1">
        <w:rPr>
          <w:rFonts w:eastAsia="Times New Roman" w:cs="Times New Roman"/>
          <w:szCs w:val="28"/>
          <w:lang w:eastAsia="ru-RU"/>
        </w:rPr>
        <w:t>(</w:t>
      </w:r>
      <w:proofErr w:type="gramEnd"/>
      <w:r w:rsidRPr="00A164F1">
        <w:rPr>
          <w:rFonts w:eastAsia="Times New Roman" w:cs="Times New Roman"/>
          <w:szCs w:val="28"/>
          <w:lang w:eastAsia="ru-RU"/>
        </w:rPr>
        <w:t xml:space="preserve">с указанием </w:t>
      </w:r>
      <w:r w:rsidRPr="00A164F1">
        <w:rPr>
          <w:rFonts w:eastAsia="Times New Roman" w:cs="Times New Roman"/>
          <w:b/>
          <w:szCs w:val="28"/>
          <w:lang w:eastAsia="ru-RU"/>
        </w:rPr>
        <w:t>инициалов композиторов</w:t>
      </w:r>
      <w:r w:rsidRPr="00A164F1">
        <w:rPr>
          <w:rFonts w:eastAsia="Times New Roman" w:cs="Times New Roman"/>
          <w:szCs w:val="28"/>
          <w:lang w:eastAsia="ru-RU"/>
        </w:rPr>
        <w:t xml:space="preserve">, опусов, тональностей 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и частей сочинений, авторов переложений) 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A164F1" w:rsidRPr="00A164F1" w:rsidRDefault="00A164F1" w:rsidP="00A164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64F1">
        <w:rPr>
          <w:rFonts w:eastAsia="Times New Roman" w:cs="Times New Roman"/>
          <w:szCs w:val="24"/>
          <w:lang w:eastAsia="ru-RU"/>
        </w:rPr>
        <w:t>11.</w:t>
      </w:r>
      <w:r w:rsidRPr="00A164F1">
        <w:rPr>
          <w:rFonts w:eastAsia="Times New Roman" w:cs="Times New Roman"/>
          <w:szCs w:val="28"/>
          <w:lang w:eastAsia="ru-RU"/>
        </w:rPr>
        <w:t>Ссылка на видео</w:t>
      </w:r>
      <w:r w:rsidRPr="00A164F1">
        <w:rPr>
          <w:rFonts w:eastAsia="Times New Roman" w:cs="Times New Roman"/>
          <w:sz w:val="24"/>
          <w:szCs w:val="24"/>
          <w:lang w:eastAsia="ru-RU"/>
        </w:rPr>
        <w:t xml:space="preserve"> ___________________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64F1">
        <w:rPr>
          <w:rFonts w:eastAsia="Times New Roman" w:cs="Times New Roman"/>
          <w:sz w:val="24"/>
          <w:szCs w:val="24"/>
          <w:lang w:eastAsia="ru-RU"/>
        </w:rPr>
        <w:t>Подпись директора</w:t>
      </w: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164F1" w:rsidRPr="00A164F1" w:rsidRDefault="00A164F1" w:rsidP="00A164F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64F1">
        <w:rPr>
          <w:rFonts w:eastAsia="Times New Roman" w:cs="Times New Roman"/>
          <w:sz w:val="24"/>
          <w:szCs w:val="24"/>
          <w:lang w:eastAsia="ru-RU"/>
        </w:rPr>
        <w:t xml:space="preserve">           М.П.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164F1">
        <w:rPr>
          <w:rFonts w:eastAsia="Times New Roman" w:cs="Times New Roman"/>
          <w:szCs w:val="28"/>
          <w:lang w:eastAsia="ru-RU"/>
        </w:rPr>
        <w:t xml:space="preserve">Подача </w:t>
      </w:r>
      <w:r w:rsidRPr="00A164F1">
        <w:rPr>
          <w:rFonts w:eastAsia="Times New Roman" w:cs="Times New Roman"/>
          <w:b/>
          <w:szCs w:val="28"/>
          <w:lang w:eastAsia="ru-RU"/>
        </w:rPr>
        <w:t>заявки на конкурс</w:t>
      </w:r>
      <w:r w:rsidRPr="00A164F1">
        <w:rPr>
          <w:rFonts w:eastAsia="Times New Roman" w:cs="Times New Roman"/>
          <w:szCs w:val="28"/>
          <w:lang w:eastAsia="ru-RU"/>
        </w:rPr>
        <w:t xml:space="preserve"> означает, что учреждение и участники </w:t>
      </w:r>
      <w:r w:rsidRPr="00A164F1">
        <w:rPr>
          <w:rFonts w:eastAsia="Times New Roman" w:cs="Times New Roman"/>
          <w:b/>
          <w:szCs w:val="28"/>
          <w:lang w:eastAsia="ru-RU"/>
        </w:rPr>
        <w:t>согласны со всеми требованиями</w:t>
      </w:r>
      <w:r w:rsidRPr="00A164F1">
        <w:rPr>
          <w:rFonts w:eastAsia="Times New Roman" w:cs="Times New Roman"/>
          <w:szCs w:val="28"/>
          <w:lang w:eastAsia="ru-RU"/>
        </w:rPr>
        <w:t xml:space="preserve"> Конкурса.</w:t>
      </w:r>
    </w:p>
    <w:p w:rsidR="00A164F1" w:rsidRPr="00A164F1" w:rsidRDefault="00A164F1" w:rsidP="00A164F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68E0" w:rsidRDefault="00F868E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10601" w:rsidRDefault="00C10601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21947" w:rsidRDefault="00C21947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C21947" w:rsidRDefault="00C21947" w:rsidP="009C5A3A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sectPr w:rsidR="00C21947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41098C">
        <w:pPr>
          <w:pStyle w:val="af7"/>
          <w:jc w:val="center"/>
        </w:pPr>
        <w:fldSimple w:instr=" PAGE   \* MERGEFORMAT ">
          <w:r w:rsidR="00850E29">
            <w:rPr>
              <w:noProof/>
            </w:rPr>
            <w:t>3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8570E"/>
    <w:rsid w:val="0041098C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50E2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2023-05-03T07:34:00Z</cp:lastPrinted>
  <dcterms:created xsi:type="dcterms:W3CDTF">2021-09-08T08:58:00Z</dcterms:created>
  <dcterms:modified xsi:type="dcterms:W3CDTF">2023-05-26T07:58:00Z</dcterms:modified>
</cp:coreProperties>
</file>